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4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4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4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4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4"/>
        <w:jc w:val="both"/>
        <w:rPr>
          <w:sz w:val="28"/>
          <w:szCs w:val="28"/>
          <w:u w:val="single"/>
          <w:lang w:val="en-US"/>
        </w:rPr>
        <w:outlineLvl w:val="1"/>
      </w:pPr>
      <w:r>
        <w:rPr>
          <w:sz w:val="28"/>
          <w:szCs w:val="28"/>
          <w:u w:val="single"/>
        </w:rPr>
        <w:t xml:space="preserve">“24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  <w:lang w:val="en-US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№  </w:t>
      </w:r>
      <w:r>
        <w:rPr>
          <w:sz w:val="28"/>
          <w:szCs w:val="28"/>
          <w:u w:val="single"/>
        </w:rPr>
        <w:t xml:space="preserve"> 13</w:t>
      </w:r>
      <w:r>
        <w:rPr>
          <w:sz w:val="28"/>
          <w:szCs w:val="28"/>
          <w:u w:val="single"/>
        </w:rPr>
        <w:t xml:space="preserve">/50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  <w:u w:val="single"/>
          <w:lang w:val="en-US"/>
        </w:rPr>
      </w:r>
      <w:r>
        <w:rPr>
          <w:sz w:val="28"/>
          <w:szCs w:val="28"/>
          <w:u w:val="single"/>
          <w:lang w:val="en-US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jc w:val="center"/>
        <w:spacing w:after="0"/>
        <w:rPr>
          <w:rFonts w:ascii="PT Astra Serif" w:hAnsi="PT Astra Serif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PT Astra Serif" w:hAnsi="PT Astra Serif"/>
          <w:b/>
          <w:sz w:val="28"/>
          <w:szCs w:val="28"/>
        </w:rPr>
        <w:t xml:space="preserve">О заверении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списка</w:t>
      </w:r>
      <w:r>
        <w:rPr>
          <w:rFonts w:ascii="PT Astra Serif" w:hAnsi="PT Astra Serif"/>
          <w:b/>
          <w:sz w:val="28"/>
          <w:szCs w:val="28"/>
        </w:rPr>
        <w:t xml:space="preserve"> кандидатов</w:t>
      </w:r>
      <w:r>
        <w:rPr>
          <w:rFonts w:ascii="PT Astra Serif" w:hAnsi="PT Astra Serif"/>
          <w:b/>
          <w:sz w:val="28"/>
          <w:szCs w:val="28"/>
        </w:rPr>
        <w:t xml:space="preserve"> в депутаты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</w:t>
      </w:r>
      <w:r>
        <w:rPr>
          <w:rFonts w:ascii="PT Astra Serif" w:hAnsi="PT Astra Serif"/>
          <w:b/>
          <w:sz w:val="28"/>
          <w:szCs w:val="28"/>
        </w:rPr>
        <w:t xml:space="preserve"> выдвинут</w:t>
      </w:r>
      <w:r>
        <w:rPr>
          <w:rFonts w:ascii="PT Astra Serif" w:hAnsi="PT Astra Serif"/>
          <w:b/>
          <w:sz w:val="28"/>
          <w:szCs w:val="28"/>
        </w:rPr>
        <w:t xml:space="preserve">ых</w:t>
      </w:r>
      <w:r>
        <w:rPr>
          <w:rFonts w:ascii="PT Astra Serif" w:hAnsi="PT Astra Serif"/>
          <w:b/>
          <w:sz w:val="28"/>
          <w:szCs w:val="28"/>
        </w:rPr>
        <w:t xml:space="preserve"> местным отделением </w:t>
      </w:r>
      <w:r>
        <w:rPr>
          <w:rFonts w:ascii="PT Astra Serif" w:hAnsi="PT Astra Serif"/>
          <w:b/>
          <w:sz w:val="28"/>
          <w:szCs w:val="28"/>
        </w:rPr>
        <w:t xml:space="preserve"> Партии</w:t>
      </w:r>
      <w:r>
        <w:rPr>
          <w:rFonts w:ascii="PT Astra Serif" w:hAnsi="PT Astra Serif"/>
          <w:b/>
          <w:sz w:val="28"/>
          <w:szCs w:val="28"/>
        </w:rPr>
        <w:t xml:space="preserve"> «ЕДИНАЯ РОССИЯ» м</w:t>
      </w:r>
      <w:r>
        <w:rPr>
          <w:rFonts w:ascii="PT Astra Serif" w:hAnsi="PT Astra Serif"/>
          <w:b/>
          <w:sz w:val="28"/>
          <w:szCs w:val="28"/>
        </w:rPr>
        <w:t xml:space="preserve">униципального округа Воротынский Нижегородской области  </w:t>
      </w:r>
      <w:r>
        <w:rPr>
          <w:rFonts w:ascii="Times New Roman" w:hAnsi="Times New Roman"/>
          <w:b/>
          <w:sz w:val="28"/>
          <w:szCs w:val="28"/>
        </w:rPr>
        <w:t xml:space="preserve">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86"/>
        <w:keepLines w:val="0"/>
        <w:spacing w:line="276" w:lineRule="auto"/>
        <w:shd w:val="clear" w:color="auto" w:fill="ffffff"/>
        <w:widowControl/>
      </w:pPr>
      <w:r>
        <w:rPr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Рассмотрев документы, представленные 22</w:t>
      </w:r>
      <w:r>
        <w:rPr>
          <w:rFonts w:ascii="Times New Roman" w:hAnsi="Times New Roman"/>
          <w:sz w:val="28"/>
          <w:szCs w:val="28"/>
        </w:rPr>
        <w:t xml:space="preserve"> июля 2026</w:t>
      </w:r>
      <w:r>
        <w:rPr>
          <w:rFonts w:ascii="Times New Roman" w:hAnsi="Times New Roman"/>
          <w:sz w:val="28"/>
          <w:szCs w:val="28"/>
        </w:rPr>
        <w:t xml:space="preserve"> года в территориальную избирательную комиссию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заверения списка кандидатов в депутаты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</w:t>
      </w:r>
      <w:r>
        <w:rPr>
          <w:rFonts w:ascii="Times New Roman" w:hAnsi="Times New Roman"/>
          <w:bCs/>
          <w:sz w:val="28"/>
          <w:szCs w:val="28"/>
        </w:rPr>
        <w:t xml:space="preserve">второго созыва </w:t>
      </w:r>
      <w:r>
        <w:rPr>
          <w:rFonts w:ascii="Times New Roman" w:hAnsi="Times New Roman"/>
          <w:sz w:val="28"/>
          <w:szCs w:val="28"/>
        </w:rPr>
        <w:t xml:space="preserve">выдвинутых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местным отделением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Партии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«ЕДИНАЯ РОССИЯ» м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униципального округа Воротынский Нижегородской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одномандатным избирательным округам</w:t>
      </w:r>
      <w:r>
        <w:rPr>
          <w:rFonts w:ascii="Times New Roman" w:hAnsi="Times New Roman"/>
          <w:sz w:val="28"/>
          <w:szCs w:val="28"/>
        </w:rPr>
        <w:t xml:space="preserve"> №9 и №12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27 Закона Нижегородской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от 06 сентября 2007 года № 108-З «</w:t>
      </w:r>
      <w:r>
        <w:rPr>
          <w:rFonts w:ascii="Times New Roman" w:hAnsi="Times New Roman"/>
          <w:sz w:val="28"/>
          <w:szCs w:val="28"/>
        </w:rPr>
        <w:t xml:space="preserve">О выборах депутатов представительных органов муниципальных образований в Нижегородской области»</w:t>
      </w:r>
      <w:r>
        <w:t xml:space="preserve"> </w:t>
      </w:r>
      <w:r>
        <w:rPr>
          <w:szCs w:val="28"/>
        </w:rPr>
        <w:t xml:space="preserve">территориальная избирательная комиссия комиссия муниципального округа Воротынский Нижегородской области </w:t>
      </w:r>
      <w:r>
        <w:rPr>
          <w:sz w:val="28"/>
          <w:szCs w:val="28"/>
        </w:rPr>
        <w:t xml:space="preserve">ПОСТАНОВЛЯЕТ:  </w:t>
      </w:r>
      <w:r>
        <w:rPr>
          <w:color w:val="0000ff"/>
          <w:szCs w:val="28"/>
        </w:rPr>
      </w:r>
      <w:r/>
    </w:p>
    <w:p>
      <w:pPr>
        <w:pStyle w:val="886"/>
        <w:keepLines w:val="0"/>
        <w:spacing w:line="276" w:lineRule="auto"/>
        <w:shd w:val="clear" w:color="auto" w:fill="ffffff"/>
        <w:widowControl/>
        <w:rPr>
          <w:color w:val="0000ff"/>
        </w:rPr>
      </w:pPr>
      <w:r>
        <w:rPr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ff"/>
        </w:rPr>
      </w:r>
      <w:r>
        <w:rPr>
          <w:color w:val="0000ff"/>
        </w:rPr>
      </w:r>
    </w:p>
    <w:p>
      <w:pPr>
        <w:pStyle w:val="85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Заверить прилагаемый список </w:t>
      </w:r>
      <w:r>
        <w:rPr>
          <w:rFonts w:ascii="Times New Roman" w:hAnsi="Times New Roman"/>
          <w:sz w:val="28"/>
          <w:szCs w:val="28"/>
        </w:rPr>
        <w:t xml:space="preserve">кандидатов в депутаты 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муниципально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</w:t>
      </w:r>
      <w:r>
        <w:rPr>
          <w:rFonts w:ascii="Times New Roman" w:hAnsi="Times New Roman"/>
          <w:bCs/>
          <w:sz w:val="28"/>
          <w:szCs w:val="28"/>
        </w:rPr>
        <w:t xml:space="preserve">второго созыва</w:t>
      </w:r>
      <w:r>
        <w:rPr>
          <w:rFonts w:ascii="Times New Roman" w:hAnsi="Times New Roman"/>
          <w:sz w:val="28"/>
          <w:szCs w:val="28"/>
        </w:rPr>
        <w:t xml:space="preserve"> выдвинутых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местным отделением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Партии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«ЕДИНАЯ РОССИЯ» м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униципального округа Воротынский Нижегородской области</w:t>
      </w:r>
      <w:r>
        <w:rPr>
          <w:rFonts w:ascii="Times New Roman" w:hAnsi="Times New Roman"/>
          <w:sz w:val="28"/>
          <w:szCs w:val="28"/>
        </w:rPr>
        <w:t xml:space="preserve"> по одномандатным избирательным округам</w:t>
      </w:r>
      <w:r>
        <w:rPr>
          <w:rFonts w:ascii="Times New Roman" w:hAnsi="Times New Roman"/>
          <w:sz w:val="28"/>
          <w:szCs w:val="28"/>
        </w:rPr>
        <w:t xml:space="preserve"> №9 и №12</w:t>
      </w:r>
      <w:r>
        <w:rPr>
          <w:rFonts w:ascii="Times New Roman" w:hAnsi="Times New Roman"/>
          <w:sz w:val="28"/>
          <w:szCs w:val="28"/>
        </w:rPr>
        <w:t xml:space="preserve"> (далее – список кандидатов).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Cs/>
          <w:sz w:val="28"/>
          <w:szCs w:val="28"/>
        </w:rPr>
        <w:t xml:space="preserve">2. Выдать уполномоченному представителю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местного отделения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Партии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«ЕДИНАЯ РОССИЯ» м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униципального округа Воротынский Нижегородской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копию настоящего постановления и </w:t>
      </w:r>
      <w:r>
        <w:rPr>
          <w:rFonts w:ascii="Times New Roman" w:hAnsi="Times New Roman"/>
          <w:sz w:val="28"/>
          <w:szCs w:val="28"/>
        </w:rPr>
        <w:t xml:space="preserve">заверенного списка кандидатов.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left="90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Председатель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Секретарь                                                                               Т.А. Герасимова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4090202050204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8">
    <w:name w:val="Заголовок 2"/>
    <w:basedOn w:val="857"/>
    <w:next w:val="857"/>
    <w:link w:val="872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59">
    <w:name w:val="Заголовок 3"/>
    <w:basedOn w:val="857"/>
    <w:next w:val="857"/>
    <w:link w:val="889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860">
    <w:name w:val="Заголовок 4"/>
    <w:basedOn w:val="857"/>
    <w:next w:val="857"/>
    <w:link w:val="887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61">
    <w:name w:val="Основной шрифт абзаца"/>
    <w:next w:val="861"/>
    <w:link w:val="857"/>
    <w:uiPriority w:val="1"/>
    <w:semiHidden/>
    <w:unhideWhenUsed/>
  </w:style>
  <w:style w:type="table" w:styleId="862">
    <w:name w:val="Обычная таблица"/>
    <w:next w:val="862"/>
    <w:link w:val="857"/>
    <w:uiPriority w:val="99"/>
    <w:semiHidden/>
    <w:unhideWhenUsed/>
    <w:qFormat/>
    <w:tblPr/>
  </w:style>
  <w:style w:type="numbering" w:styleId="863">
    <w:name w:val="Нет списка"/>
    <w:next w:val="863"/>
    <w:link w:val="857"/>
    <w:uiPriority w:val="99"/>
    <w:semiHidden/>
    <w:unhideWhenUsed/>
  </w:style>
  <w:style w:type="paragraph" w:styleId="864">
    <w:name w:val="ConsPlusNormal"/>
    <w:next w:val="864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5">
    <w:name w:val="14-15"/>
    <w:basedOn w:val="857"/>
    <w:next w:val="865"/>
    <w:link w:val="85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66">
    <w:name w:val="Основной текст 2"/>
    <w:basedOn w:val="857"/>
    <w:next w:val="866"/>
    <w:link w:val="867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67">
    <w:name w:val="Основной текст 2 Знак"/>
    <w:basedOn w:val="861"/>
    <w:next w:val="867"/>
    <w:link w:val="866"/>
    <w:rPr>
      <w:rFonts w:ascii="Times New Roman" w:hAnsi="Times New Roman" w:eastAsia="Times New Roman"/>
    </w:rPr>
  </w:style>
  <w:style w:type="paragraph" w:styleId="868">
    <w:name w:val="Основной текст с отступом"/>
    <w:basedOn w:val="857"/>
    <w:next w:val="868"/>
    <w:link w:val="869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9">
    <w:name w:val="Основной текст с отступом Знак"/>
    <w:basedOn w:val="861"/>
    <w:next w:val="869"/>
    <w:link w:val="868"/>
    <w:rPr>
      <w:rFonts w:ascii="Times New Roman" w:hAnsi="Times New Roman" w:eastAsia="Times New Roman"/>
      <w:sz w:val="24"/>
      <w:szCs w:val="24"/>
    </w:rPr>
  </w:style>
  <w:style w:type="paragraph" w:styleId="870">
    <w:name w:val="Основной текст"/>
    <w:basedOn w:val="857"/>
    <w:next w:val="870"/>
    <w:link w:val="871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71">
    <w:name w:val="Основной текст Знак"/>
    <w:basedOn w:val="861"/>
    <w:next w:val="871"/>
    <w:link w:val="870"/>
    <w:rPr>
      <w:rFonts w:ascii="Times New Roman" w:hAnsi="Times New Roman" w:eastAsia="Times New Roman"/>
      <w:sz w:val="24"/>
      <w:szCs w:val="24"/>
    </w:rPr>
  </w:style>
  <w:style w:type="character" w:styleId="872">
    <w:name w:val="Заголовок 2 Знак"/>
    <w:basedOn w:val="861"/>
    <w:next w:val="872"/>
    <w:link w:val="85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73">
    <w:name w:val="Название"/>
    <w:basedOn w:val="857"/>
    <w:next w:val="873"/>
    <w:link w:val="874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74">
    <w:name w:val="Название Знак"/>
    <w:basedOn w:val="861"/>
    <w:next w:val="874"/>
    <w:link w:val="873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75">
    <w:name w:val="Текст 14-1.5.Стиль12-1"/>
    <w:basedOn w:val="857"/>
    <w:next w:val="875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6">
    <w:name w:val="Текст 14-1.5"/>
    <w:basedOn w:val="857"/>
    <w:next w:val="876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7">
    <w:name w:val="Содерж"/>
    <w:basedOn w:val="857"/>
    <w:next w:val="877"/>
    <w:link w:val="85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8">
    <w:name w:val="Текст сноски"/>
    <w:basedOn w:val="857"/>
    <w:next w:val="878"/>
    <w:link w:val="879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79">
    <w:name w:val="Текст сноски Знак"/>
    <w:basedOn w:val="861"/>
    <w:next w:val="879"/>
    <w:link w:val="878"/>
    <w:semiHidden/>
    <w:rPr>
      <w:rFonts w:ascii="Times New Roman" w:hAnsi="Times New Roman" w:eastAsia="Batang"/>
      <w:sz w:val="22"/>
    </w:rPr>
  </w:style>
  <w:style w:type="paragraph" w:styleId="880">
    <w:name w:val="Обычный1"/>
    <w:next w:val="880"/>
    <w:link w:val="857"/>
    <w:rPr>
      <w:rFonts w:ascii="Times New Roman" w:hAnsi="Times New Roman" w:eastAsia="Times New Roman"/>
      <w:sz w:val="24"/>
      <w:lang w:val="ru-RU" w:eastAsia="ru-RU" w:bidi="ar-SA"/>
    </w:rPr>
  </w:style>
  <w:style w:type="paragraph" w:styleId="881">
    <w:name w:val="Основной текст 21"/>
    <w:basedOn w:val="880"/>
    <w:next w:val="881"/>
    <w:link w:val="857"/>
    <w:pPr>
      <w:ind w:firstLine="720"/>
      <w:jc w:val="center"/>
    </w:pPr>
  </w:style>
  <w:style w:type="paragraph" w:styleId="882">
    <w:name w:val="Текст1"/>
    <w:basedOn w:val="857"/>
    <w:next w:val="882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83">
    <w:name w:val="Знак сноски"/>
    <w:basedOn w:val="861"/>
    <w:next w:val="883"/>
    <w:link w:val="857"/>
    <w:semiHidden/>
    <w:unhideWhenUsed/>
    <w:rPr>
      <w:vertAlign w:val="superscript"/>
    </w:rPr>
  </w:style>
  <w:style w:type="paragraph" w:styleId="884">
    <w:name w:val="Абзац списка"/>
    <w:basedOn w:val="857"/>
    <w:next w:val="884"/>
    <w:link w:val="857"/>
    <w:uiPriority w:val="34"/>
    <w:qFormat/>
    <w:pPr>
      <w:ind w:left="708"/>
    </w:pPr>
  </w:style>
  <w:style w:type="character" w:styleId="885">
    <w:name w:val="Строгий"/>
    <w:basedOn w:val="861"/>
    <w:next w:val="885"/>
    <w:link w:val="857"/>
    <w:qFormat/>
    <w:rPr>
      <w:b/>
      <w:bCs/>
    </w:rPr>
  </w:style>
  <w:style w:type="paragraph" w:styleId="886">
    <w:name w:val="HeadDoc"/>
    <w:next w:val="886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87">
    <w:name w:val="Заголовок 4 Знак"/>
    <w:basedOn w:val="861"/>
    <w:next w:val="887"/>
    <w:link w:val="860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888">
    <w:name w:val="Normal1"/>
    <w:next w:val="888"/>
    <w:link w:val="857"/>
    <w:rPr>
      <w:rFonts w:ascii="Times New Roman" w:hAnsi="Times New Roman" w:eastAsia="Times New Roman"/>
      <w:sz w:val="26"/>
      <w:lang w:val="ru-RU" w:eastAsia="ru-RU" w:bidi="ar-SA"/>
    </w:rPr>
  </w:style>
  <w:style w:type="character" w:styleId="889">
    <w:name w:val="Заголовок 3 Знак"/>
    <w:basedOn w:val="861"/>
    <w:next w:val="889"/>
    <w:link w:val="859"/>
    <w:uiPriority w:val="9"/>
    <w:semiHidden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paragraph" w:styleId="890">
    <w:name w:val="Oaeno"/>
    <w:basedOn w:val="857"/>
    <w:next w:val="890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paragraph" w:styleId="891">
    <w:name w:val="Основной текст с отступом 3"/>
    <w:basedOn w:val="857"/>
    <w:next w:val="891"/>
    <w:link w:val="892"/>
    <w:pPr>
      <w:ind w:left="283"/>
      <w:spacing w:after="120" w:line="240" w:lineRule="auto"/>
    </w:pPr>
    <w:rPr>
      <w:rFonts w:ascii="Times New Roman" w:hAnsi="Times New Roman" w:eastAsia="Times New Roman"/>
      <w:sz w:val="16"/>
      <w:szCs w:val="16"/>
      <w:lang w:eastAsia="ru-RU"/>
    </w:rPr>
  </w:style>
  <w:style w:type="character" w:styleId="892">
    <w:name w:val="Основной текст с отступом 3 Знак"/>
    <w:basedOn w:val="861"/>
    <w:next w:val="892"/>
    <w:link w:val="891"/>
    <w:rPr>
      <w:rFonts w:ascii="Times New Roman" w:hAnsi="Times New Roman" w:eastAsia="Times New Roman"/>
      <w:sz w:val="16"/>
      <w:szCs w:val="16"/>
    </w:rPr>
  </w:style>
  <w:style w:type="character" w:styleId="893" w:default="1">
    <w:name w:val="Default Paragraph Font"/>
    <w:uiPriority w:val="1"/>
    <w:semiHidden/>
    <w:unhideWhenUsed/>
  </w:style>
  <w:style w:type="numbering" w:styleId="894" w:default="1">
    <w:name w:val="No List"/>
    <w:uiPriority w:val="99"/>
    <w:semiHidden/>
    <w:unhideWhenUsed/>
  </w:style>
  <w:style w:type="table" w:styleId="8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15</cp:revision>
  <dcterms:created xsi:type="dcterms:W3CDTF">2024-06-27T10:48:00Z</dcterms:created>
  <dcterms:modified xsi:type="dcterms:W3CDTF">2026-07-24T10:52:55Z</dcterms:modified>
  <cp:version>786432</cp:version>
</cp:coreProperties>
</file>